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BF" w:rsidRDefault="00AD32BF" w:rsidP="00AD32BF">
      <w:pPr>
        <w:tabs>
          <w:tab w:val="left" w:pos="0"/>
        </w:tabs>
        <w:spacing w:after="0" w:line="240" w:lineRule="auto"/>
        <w:jc w:val="both"/>
        <w:rPr>
          <w:b/>
          <w:i/>
          <w:color w:val="003366"/>
        </w:rPr>
      </w:pPr>
    </w:p>
    <w:p w:rsidR="00AD32BF" w:rsidRDefault="002D0D30" w:rsidP="00AD32BF">
      <w:pPr>
        <w:tabs>
          <w:tab w:val="left" w:pos="10773"/>
        </w:tabs>
        <w:spacing w:after="0" w:line="240" w:lineRule="auto"/>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1.1pt;margin-top:-4.45pt;width:117.95pt;height:150pt;z-index:251660288" strokecolor="#036" strokeweight="4.5pt">
            <v:textbox style="mso-next-textbox:#_x0000_s1026">
              <w:txbxContent>
                <w:p w:rsidR="00AD32BF" w:rsidRPr="00DF105C" w:rsidRDefault="00AD32BF" w:rsidP="00AD32BF">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Droit</w:t>
                  </w:r>
                </w:p>
                <w:p w:rsidR="00AD32BF" w:rsidRPr="00DF105C" w:rsidRDefault="00AD32BF" w:rsidP="00AD32BF">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et</w:t>
                  </w:r>
                </w:p>
                <w:p w:rsidR="00AD32BF" w:rsidRPr="00DF105C" w:rsidRDefault="00AD32BF" w:rsidP="00AD32BF">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Dignité</w:t>
                  </w:r>
                </w:p>
                <w:p w:rsidR="00AD32BF" w:rsidRPr="00DF105C" w:rsidRDefault="00AD32BF" w:rsidP="00AD32BF">
                  <w:pPr>
                    <w:spacing w:after="0" w:line="240" w:lineRule="auto"/>
                    <w:jc w:val="center"/>
                    <w:rPr>
                      <w:rFonts w:ascii="Eras Demi ITC" w:hAnsi="Eras Demi ITC"/>
                      <w:color w:val="003366"/>
                      <w:sz w:val="32"/>
                      <w:szCs w:val="32"/>
                    </w:rPr>
                  </w:pPr>
                  <w:r w:rsidRPr="00DF105C">
                    <w:rPr>
                      <w:rFonts w:ascii="Eras Demi ITC" w:hAnsi="Eras Demi ITC"/>
                      <w:color w:val="003366"/>
                      <w:sz w:val="32"/>
                      <w:szCs w:val="32"/>
                    </w:rPr>
                    <w:t>Pour</w:t>
                  </w:r>
                </w:p>
                <w:p w:rsidR="00AD32BF" w:rsidRPr="00DF105C" w:rsidRDefault="00AD32BF" w:rsidP="00AD32BF">
                  <w:pPr>
                    <w:spacing w:after="0" w:line="240" w:lineRule="auto"/>
                    <w:jc w:val="center"/>
                    <w:rPr>
                      <w:rFonts w:ascii="Eras Demi ITC" w:hAnsi="Eras Demi ITC"/>
                      <w:color w:val="003366"/>
                    </w:rPr>
                  </w:pPr>
                  <w:r w:rsidRPr="00DF105C">
                    <w:rPr>
                      <w:rFonts w:ascii="Eras Demi ITC" w:hAnsi="Eras Demi ITC"/>
                      <w:color w:val="003366"/>
                      <w:sz w:val="32"/>
                      <w:szCs w:val="32"/>
                    </w:rPr>
                    <w:t>Tous</w:t>
                  </w:r>
                  <w:r>
                    <w:rPr>
                      <w:rFonts w:ascii="Eras Demi ITC" w:hAnsi="Eras Demi ITC"/>
                      <w:color w:val="003366"/>
                      <w:sz w:val="32"/>
                      <w:szCs w:val="32"/>
                    </w:rPr>
                    <w:t xml:space="preserve">         </w:t>
                  </w:r>
                </w:p>
              </w:txbxContent>
            </v:textbox>
          </v:shape>
        </w:pict>
      </w:r>
    </w:p>
    <w:p w:rsidR="00AD32BF" w:rsidRDefault="00AD32BF" w:rsidP="00AD32BF">
      <w:pPr>
        <w:tabs>
          <w:tab w:val="left" w:pos="6026"/>
        </w:tabs>
        <w:spacing w:after="0" w:line="240" w:lineRule="auto"/>
        <w:jc w:val="both"/>
      </w:pPr>
    </w:p>
    <w:p w:rsidR="00AD32BF" w:rsidRPr="00205949" w:rsidRDefault="00AD32BF" w:rsidP="00AD32BF">
      <w:pPr>
        <w:tabs>
          <w:tab w:val="left" w:pos="6026"/>
        </w:tabs>
        <w:spacing w:after="0" w:line="240" w:lineRule="auto"/>
        <w:ind w:firstLine="142"/>
        <w:jc w:val="both"/>
        <w:rPr>
          <w:rFonts w:ascii="Times New Roman" w:hAnsi="Times New Roman" w:cs="Times New Roman"/>
          <w:b/>
          <w:sz w:val="52"/>
          <w:szCs w:val="52"/>
        </w:rPr>
      </w:pPr>
      <w:r w:rsidRPr="00382196">
        <w:t xml:space="preserve">                       </w:t>
      </w:r>
      <w:r>
        <w:t xml:space="preserve">                </w:t>
      </w:r>
      <w:r w:rsidRPr="00382196">
        <w:t xml:space="preserve"> </w:t>
      </w:r>
      <w:r w:rsidR="002D0D3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5pt;height:39.75pt" fillcolor="#036" strokecolor="#33c" strokeweight="1pt">
            <v:fill opacity=".5"/>
            <v:shadow on="t" color="#99f" offset="3pt"/>
            <v:textpath style="font-family:&quot;Arial Black&quot;;font-size:28pt;v-text-kern:t" trim="t" fitpath="t" string="MMLK"/>
          </v:shape>
        </w:pict>
      </w:r>
      <w:r>
        <w:t xml:space="preserve"> -</w:t>
      </w:r>
      <w:r w:rsidRPr="00205949">
        <w:rPr>
          <w:rFonts w:ascii="Times New Roman" w:hAnsi="Times New Roman" w:cs="Times New Roman"/>
          <w:b/>
          <w:sz w:val="52"/>
        </w:rPr>
        <w:t>LA</w:t>
      </w:r>
      <w:r w:rsidRPr="00205949">
        <w:rPr>
          <w:rFonts w:ascii="Times New Roman" w:hAnsi="Times New Roman" w:cs="Times New Roman"/>
        </w:rPr>
        <w:t xml:space="preserve"> </w:t>
      </w:r>
      <w:r w:rsidRPr="00205949">
        <w:rPr>
          <w:rFonts w:ascii="Times New Roman" w:hAnsi="Times New Roman" w:cs="Times New Roman"/>
          <w:b/>
          <w:sz w:val="52"/>
          <w:szCs w:val="52"/>
        </w:rPr>
        <w:t>VOIX DES SANS VOIX</w:t>
      </w:r>
      <w:r w:rsidRPr="00205949">
        <w:rPr>
          <w:rFonts w:ascii="Times New Roman" w:hAnsi="Times New Roman" w:cs="Times New Roman"/>
          <w:b/>
          <w:sz w:val="56"/>
          <w:szCs w:val="52"/>
        </w:rPr>
        <w:t xml:space="preserve"> </w:t>
      </w:r>
    </w:p>
    <w:p w:rsidR="00AD32BF" w:rsidRPr="00453722" w:rsidRDefault="00AD32BF" w:rsidP="00AD32BF">
      <w:pPr>
        <w:spacing w:after="0" w:line="240" w:lineRule="auto"/>
        <w:rPr>
          <w:b/>
          <w:i/>
          <w:color w:val="C00000"/>
          <w:sz w:val="40"/>
          <w:szCs w:val="40"/>
        </w:rPr>
      </w:pPr>
      <w:r>
        <w:rPr>
          <w:b/>
          <w:color w:val="003366"/>
        </w:rPr>
        <w:t xml:space="preserve">                      </w:t>
      </w:r>
      <w:r w:rsidRPr="00F97CB3">
        <w:rPr>
          <w:b/>
          <w:color w:val="003366"/>
        </w:rPr>
        <w:t xml:space="preserve">  </w:t>
      </w:r>
      <w:r>
        <w:rPr>
          <w:b/>
          <w:i/>
          <w:color w:val="C00000"/>
          <w:sz w:val="40"/>
          <w:szCs w:val="40"/>
        </w:rPr>
        <w:t xml:space="preserve">                                      M</w:t>
      </w:r>
      <w:r w:rsidRPr="00453722">
        <w:rPr>
          <w:b/>
          <w:i/>
          <w:color w:val="C00000"/>
          <w:sz w:val="40"/>
          <w:szCs w:val="40"/>
        </w:rPr>
        <w:t>ouvement Martin Luther KING</w:t>
      </w:r>
    </w:p>
    <w:p w:rsidR="00AD32BF" w:rsidRPr="0073743B" w:rsidRDefault="00AD32BF" w:rsidP="00AD32BF">
      <w:pPr>
        <w:spacing w:after="0" w:line="240" w:lineRule="auto"/>
        <w:rPr>
          <w:b/>
          <w:color w:val="1F497D" w:themeColor="text2"/>
        </w:rPr>
      </w:pPr>
      <w:r>
        <w:rPr>
          <w:b/>
          <w:color w:val="003366"/>
        </w:rPr>
        <w:t xml:space="preserve">                                                                                           </w:t>
      </w:r>
      <w:r w:rsidRPr="0073743B">
        <w:rPr>
          <w:b/>
          <w:color w:val="1F497D" w:themeColor="text2"/>
        </w:rPr>
        <w:t>CIVISME –</w:t>
      </w:r>
      <w:r>
        <w:rPr>
          <w:b/>
          <w:color w:val="1F497D" w:themeColor="text2"/>
        </w:rPr>
        <w:t xml:space="preserve"> </w:t>
      </w:r>
      <w:r w:rsidRPr="0073743B">
        <w:rPr>
          <w:b/>
          <w:color w:val="1F497D" w:themeColor="text2"/>
        </w:rPr>
        <w:t>NON VIOLENCE –</w:t>
      </w:r>
      <w:r>
        <w:rPr>
          <w:b/>
          <w:color w:val="1F497D" w:themeColor="text2"/>
        </w:rPr>
        <w:t xml:space="preserve"> </w:t>
      </w:r>
      <w:r w:rsidRPr="0073743B">
        <w:rPr>
          <w:b/>
          <w:color w:val="1F497D" w:themeColor="text2"/>
        </w:rPr>
        <w:t xml:space="preserve">PAIX </w:t>
      </w:r>
    </w:p>
    <w:p w:rsidR="00AD32BF" w:rsidRPr="0073743B" w:rsidRDefault="00AD32BF" w:rsidP="00AD32BF">
      <w:pPr>
        <w:spacing w:after="0" w:line="240" w:lineRule="auto"/>
        <w:rPr>
          <w:b/>
          <w:color w:val="1F497D" w:themeColor="text2"/>
        </w:rPr>
      </w:pPr>
      <w:r w:rsidRPr="0073743B">
        <w:rPr>
          <w:b/>
          <w:color w:val="1F497D" w:themeColor="text2"/>
        </w:rPr>
        <w:t xml:space="preserve">            </w:t>
      </w:r>
      <w:r>
        <w:rPr>
          <w:b/>
          <w:color w:val="1F497D" w:themeColor="text2"/>
        </w:rPr>
        <w:t xml:space="preserve">                                                                              </w:t>
      </w:r>
      <w:r w:rsidRPr="0073743B">
        <w:rPr>
          <w:b/>
          <w:color w:val="1F497D" w:themeColor="text2"/>
        </w:rPr>
        <w:t>DIALOGUE –</w:t>
      </w:r>
      <w:r>
        <w:rPr>
          <w:b/>
          <w:color w:val="1F497D" w:themeColor="text2"/>
        </w:rPr>
        <w:t xml:space="preserve"> </w:t>
      </w:r>
      <w:r w:rsidRPr="0073743B">
        <w:rPr>
          <w:b/>
          <w:color w:val="1F497D" w:themeColor="text2"/>
        </w:rPr>
        <w:t>LEADERSHIP –</w:t>
      </w:r>
      <w:r>
        <w:rPr>
          <w:b/>
          <w:color w:val="1F497D" w:themeColor="text2"/>
        </w:rPr>
        <w:t xml:space="preserve"> DIGNITE HUMAINE</w:t>
      </w:r>
    </w:p>
    <w:p w:rsidR="00AD32BF" w:rsidRDefault="00AD32BF" w:rsidP="00AD32BF">
      <w:pPr>
        <w:spacing w:after="0" w:line="240" w:lineRule="auto"/>
        <w:rPr>
          <w:b/>
          <w:i/>
          <w:color w:val="003366"/>
          <w:sz w:val="26"/>
          <w:szCs w:val="26"/>
        </w:rPr>
      </w:pPr>
      <w:r>
        <w:rPr>
          <w:b/>
          <w:i/>
          <w:color w:val="003366"/>
          <w:sz w:val="26"/>
          <w:szCs w:val="26"/>
        </w:rPr>
        <w:t xml:space="preserve">                                                                           </w:t>
      </w:r>
      <w:r w:rsidRPr="00FE490C">
        <w:rPr>
          <w:b/>
          <w:i/>
          <w:color w:val="003366"/>
          <w:sz w:val="26"/>
          <w:szCs w:val="26"/>
        </w:rPr>
        <w:t>Récépissé N° 0968/MATD-DAPOC-DOCA du 20/09/06</w:t>
      </w:r>
    </w:p>
    <w:p w:rsidR="00AD32BF" w:rsidRPr="00205949" w:rsidRDefault="00AD32BF" w:rsidP="00AD32BF">
      <w:pPr>
        <w:tabs>
          <w:tab w:val="left" w:pos="585"/>
          <w:tab w:val="center" w:pos="4607"/>
        </w:tabs>
        <w:spacing w:after="0" w:line="240" w:lineRule="auto"/>
        <w:jc w:val="both"/>
        <w:rPr>
          <w:b/>
          <w:i/>
          <w:color w:val="003366"/>
          <w:sz w:val="14"/>
          <w:szCs w:val="26"/>
        </w:rPr>
      </w:pPr>
    </w:p>
    <w:p w:rsidR="00AD32BF" w:rsidRDefault="002D0D30" w:rsidP="00AD32BF">
      <w:pPr>
        <w:tabs>
          <w:tab w:val="left" w:pos="0"/>
          <w:tab w:val="center" w:pos="4607"/>
        </w:tabs>
        <w:spacing w:after="0" w:line="240" w:lineRule="auto"/>
        <w:jc w:val="both"/>
        <w:rPr>
          <w:b/>
          <w:i/>
          <w:color w:val="003366"/>
        </w:rPr>
      </w:pPr>
      <w:r>
        <w:rPr>
          <w:b/>
          <w:i/>
          <w:noProof/>
          <w:color w:val="003366"/>
        </w:rPr>
        <w:pict>
          <v:line id="_x0000_s1027" style="position:absolute;left:0;text-align:left;z-index:251661312" from="-11.1pt,4.15pt" to="537.9pt,4.15pt" strokecolor="#036" strokeweight="3pt">
            <v:stroke linestyle="thinThin"/>
          </v:line>
        </w:pict>
      </w:r>
      <w:r w:rsidR="00AD32BF">
        <w:rPr>
          <w:b/>
          <w:i/>
          <w:color w:val="003366"/>
        </w:rPr>
        <w:tab/>
        <w:t xml:space="preserve">                </w:t>
      </w: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Lomé, le 07  Juillet 2014 </w:t>
      </w:r>
    </w:p>
    <w:p w:rsidR="00AD32BF" w:rsidRPr="004902AB" w:rsidRDefault="00AD32BF" w:rsidP="00AD32BF">
      <w:pPr>
        <w:spacing w:after="0" w:line="240" w:lineRule="auto"/>
        <w:jc w:val="both"/>
        <w:rPr>
          <w:sz w:val="14"/>
          <w:szCs w:val="26"/>
          <w:u w:val="single"/>
        </w:rPr>
      </w:pPr>
    </w:p>
    <w:p w:rsidR="00AD32BF" w:rsidRPr="00B17DBA" w:rsidRDefault="00AD32BF" w:rsidP="00AD32BF">
      <w:pPr>
        <w:spacing w:after="0" w:line="240" w:lineRule="auto"/>
        <w:jc w:val="center"/>
        <w:rPr>
          <w:sz w:val="36"/>
          <w:szCs w:val="36"/>
          <w:u w:val="single"/>
        </w:rPr>
      </w:pPr>
      <w:r w:rsidRPr="00B17DBA">
        <w:rPr>
          <w:sz w:val="36"/>
          <w:szCs w:val="36"/>
          <w:u w:val="single"/>
        </w:rPr>
        <w:t>COMMUNIQUE DE PRESSE</w:t>
      </w:r>
    </w:p>
    <w:p w:rsidR="00AD32BF" w:rsidRPr="005E7F26" w:rsidRDefault="00AD32BF" w:rsidP="00AD32BF">
      <w:pPr>
        <w:spacing w:after="0" w:line="240" w:lineRule="auto"/>
        <w:jc w:val="center"/>
      </w:pPr>
    </w:p>
    <w:p w:rsidR="00AD32BF" w:rsidRDefault="00AD32BF" w:rsidP="00AD32BF">
      <w:pPr>
        <w:spacing w:after="0" w:line="240" w:lineRule="auto"/>
        <w:jc w:val="center"/>
        <w:rPr>
          <w:rFonts w:ascii="Baskerville Old Face" w:hAnsi="Baskerville Old Face"/>
          <w:b/>
          <w:sz w:val="26"/>
          <w:szCs w:val="26"/>
        </w:rPr>
      </w:pPr>
      <w:r>
        <w:rPr>
          <w:rFonts w:ascii="Baskerville Old Face" w:hAnsi="Baskerville Old Face"/>
          <w:b/>
          <w:sz w:val="26"/>
          <w:szCs w:val="26"/>
        </w:rPr>
        <w:t>APPEL A UNE MANIFESTATION DEVANT L’AMBASSADE DE FRANCE AU TOGO</w:t>
      </w:r>
    </w:p>
    <w:p w:rsidR="00AD32BF" w:rsidRPr="00205949" w:rsidRDefault="00AD32BF" w:rsidP="00AD32BF">
      <w:pPr>
        <w:spacing w:after="0" w:line="240" w:lineRule="auto"/>
        <w:jc w:val="center"/>
        <w:rPr>
          <w:rFonts w:ascii="Baskerville Old Face" w:hAnsi="Baskerville Old Face"/>
          <w:sz w:val="26"/>
          <w:szCs w:val="26"/>
        </w:rPr>
      </w:pPr>
      <w:r>
        <w:rPr>
          <w:rFonts w:ascii="Baskerville Old Face" w:hAnsi="Baskerville Old Face"/>
          <w:b/>
          <w:sz w:val="26"/>
          <w:szCs w:val="26"/>
        </w:rPr>
        <w:t xml:space="preserve"> CE 14 JUILLET 2014 </w:t>
      </w:r>
    </w:p>
    <w:p w:rsidR="00AD32BF" w:rsidRPr="004902AB" w:rsidRDefault="00AD32BF" w:rsidP="00AD32BF">
      <w:pPr>
        <w:spacing w:after="0" w:line="240" w:lineRule="auto"/>
        <w:jc w:val="both"/>
        <w:rPr>
          <w:sz w:val="14"/>
          <w:szCs w:val="26"/>
        </w:rPr>
      </w:pPr>
    </w:p>
    <w:p w:rsidR="00AD32BF" w:rsidRDefault="00AD32BF" w:rsidP="00AD32BF">
      <w:pPr>
        <w:spacing w:after="0" w:line="240" w:lineRule="auto"/>
        <w:jc w:val="both"/>
        <w:rPr>
          <w:rFonts w:ascii="Baskerville Old Face" w:hAnsi="Baskerville Old Face"/>
          <w:sz w:val="26"/>
          <w:szCs w:val="26"/>
        </w:rPr>
      </w:pPr>
      <w:r>
        <w:rPr>
          <w:sz w:val="26"/>
          <w:szCs w:val="26"/>
        </w:rPr>
        <w:t xml:space="preserve">             </w:t>
      </w:r>
      <w:r>
        <w:rPr>
          <w:rFonts w:ascii="Baskerville Old Face" w:hAnsi="Baskerville Old Face"/>
          <w:sz w:val="26"/>
          <w:szCs w:val="26"/>
        </w:rPr>
        <w:t>Le Mouvement Martin Luther KING -</w:t>
      </w:r>
      <w:r w:rsidRPr="00205949">
        <w:rPr>
          <w:rFonts w:ascii="Baskerville Old Face" w:hAnsi="Baskerville Old Face"/>
          <w:sz w:val="26"/>
          <w:szCs w:val="26"/>
        </w:rPr>
        <w:t xml:space="preserve"> </w:t>
      </w:r>
      <w:r>
        <w:rPr>
          <w:rFonts w:ascii="Baskerville Old Face" w:hAnsi="Baskerville Old Face"/>
          <w:sz w:val="26"/>
          <w:szCs w:val="26"/>
        </w:rPr>
        <w:t>La Voix des Sans Voix s’insurge contre l’ingérence persistante et criarde de la France dans les affaires du continent africain et appelle à une mobilisation massive de la nouvelle élite polyvalente africaine afin de sortir définitivement du traquenard et des pratiques</w:t>
      </w:r>
      <w:r w:rsidR="00F90AE8">
        <w:rPr>
          <w:rFonts w:ascii="Baskerville Old Face" w:hAnsi="Baskerville Old Face"/>
          <w:sz w:val="26"/>
          <w:szCs w:val="26"/>
        </w:rPr>
        <w:t xml:space="preserve"> impérialistes </w:t>
      </w:r>
      <w:r>
        <w:rPr>
          <w:rFonts w:ascii="Baskerville Old Face" w:hAnsi="Baskerville Old Face"/>
          <w:sz w:val="26"/>
          <w:szCs w:val="26"/>
        </w:rPr>
        <w:t xml:space="preserve"> de l’hexagone.   </w:t>
      </w:r>
    </w:p>
    <w:p w:rsidR="00AD32BF" w:rsidRPr="008310DF" w:rsidRDefault="00AD32BF" w:rsidP="00AD32BF">
      <w:pPr>
        <w:spacing w:after="0" w:line="240" w:lineRule="auto"/>
        <w:jc w:val="both"/>
        <w:rPr>
          <w:rFonts w:ascii="Baskerville Old Face" w:hAnsi="Baskerville Old Face"/>
          <w:sz w:val="14"/>
          <w:szCs w:val="26"/>
        </w:rPr>
      </w:pP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En effet, vieilles des décennies d’années, les relations entre là France et le pré carré colonial, essentiellement fondées sur là françafrique, n’ont guère permis à favoriser l’épanouissement et l’affranchissement </w:t>
      </w:r>
      <w:r w:rsidRPr="00205949">
        <w:rPr>
          <w:rFonts w:ascii="Baskerville Old Face" w:hAnsi="Baskerville Old Face"/>
          <w:sz w:val="26"/>
          <w:szCs w:val="26"/>
        </w:rPr>
        <w:t xml:space="preserve"> </w:t>
      </w:r>
      <w:r>
        <w:rPr>
          <w:rFonts w:ascii="Baskerville Old Face" w:hAnsi="Baskerville Old Face"/>
          <w:sz w:val="26"/>
          <w:szCs w:val="26"/>
        </w:rPr>
        <w:t>du continent africain, même après les indépendances.</w:t>
      </w:r>
    </w:p>
    <w:p w:rsidR="00AD32BF" w:rsidRPr="008310DF" w:rsidRDefault="00AD32BF" w:rsidP="00AD32BF">
      <w:pPr>
        <w:spacing w:after="0" w:line="240" w:lineRule="auto"/>
        <w:jc w:val="both"/>
        <w:rPr>
          <w:rFonts w:ascii="Baskerville Old Face" w:hAnsi="Baskerville Old Face"/>
          <w:sz w:val="14"/>
          <w:szCs w:val="26"/>
        </w:rPr>
      </w:pPr>
      <w:r>
        <w:rPr>
          <w:rFonts w:ascii="Baskerville Old Face" w:hAnsi="Baskerville Old Face"/>
          <w:sz w:val="26"/>
          <w:szCs w:val="26"/>
        </w:rPr>
        <w:t xml:space="preserve"> </w:t>
      </w: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Or la françafrique fut un système néocolonial de confiscation des indépendances africaines, un système de pillage des ressources, d’escroquerie, de manipulations barbouzardes, d’instrumentalisation et de formentation des coups d’État et de guerres civiles.</w:t>
      </w:r>
    </w:p>
    <w:p w:rsidR="00AD32BF" w:rsidRPr="008310DF" w:rsidRDefault="00AD32BF" w:rsidP="00AD32BF">
      <w:pPr>
        <w:spacing w:after="0" w:line="240" w:lineRule="auto"/>
        <w:jc w:val="both"/>
        <w:rPr>
          <w:rFonts w:ascii="Baskerville Old Face" w:hAnsi="Baskerville Old Face"/>
          <w:sz w:val="14"/>
          <w:szCs w:val="26"/>
        </w:rPr>
      </w:pP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Elle à été initiée par la France pour rassembler les pays africains nouvellement indépendants pour préserver ses intérêts et brouiller subtilement les pistes des projets de l’unité africaine dont le continent avait impérativement besoin pour s’émanciper.</w:t>
      </w:r>
    </w:p>
    <w:p w:rsidR="00AD32BF" w:rsidRPr="008310DF" w:rsidRDefault="00AD32BF" w:rsidP="00AD32BF">
      <w:pPr>
        <w:spacing w:after="0" w:line="240" w:lineRule="auto"/>
        <w:jc w:val="both"/>
        <w:rPr>
          <w:rFonts w:ascii="Baskerville Old Face" w:hAnsi="Baskerville Old Face"/>
          <w:sz w:val="14"/>
          <w:szCs w:val="26"/>
        </w:rPr>
      </w:pP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Organisée en syndicat ou club des chefs d’État amis et composés des compradors, des dictateurs, des putschistes, des mal-élus ou en manque de légitimité auprès des peuples, la françafrique jouissait d’une particularité, celle de ne jamais apprécier en son sein des dirigeants africains qui tendent à contester la métropole et à véhiculer les pensées anti françaises. Autrement, ils sont traités des indésirables ou des rebelles et leur sort est vite scellé, soit par l’assassinat, soit par le renversement ou soit par un exil</w:t>
      </w:r>
      <w:r w:rsidR="007501A5">
        <w:rPr>
          <w:rFonts w:ascii="Baskerville Old Face" w:hAnsi="Baskerville Old Face"/>
          <w:sz w:val="26"/>
          <w:szCs w:val="26"/>
        </w:rPr>
        <w:t xml:space="preserve"> forcé</w:t>
      </w:r>
      <w:r>
        <w:rPr>
          <w:rFonts w:ascii="Baskerville Old Face" w:hAnsi="Baskerville Old Face"/>
          <w:sz w:val="26"/>
          <w:szCs w:val="26"/>
        </w:rPr>
        <w:t xml:space="preserve"> et les exemples sont légion. </w:t>
      </w:r>
    </w:p>
    <w:p w:rsidR="00AD32BF" w:rsidRPr="00487B57" w:rsidRDefault="00AD32BF" w:rsidP="00AD32BF">
      <w:pPr>
        <w:spacing w:after="0" w:line="240" w:lineRule="auto"/>
        <w:jc w:val="both"/>
        <w:rPr>
          <w:rFonts w:ascii="Baskerville Old Face" w:hAnsi="Baskerville Old Face"/>
          <w:sz w:val="14"/>
          <w:szCs w:val="26"/>
        </w:rPr>
      </w:pP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Pour orchestrer ses basses besognes, la </w:t>
      </w:r>
      <w:r w:rsidR="007501A5">
        <w:rPr>
          <w:rFonts w:ascii="Baskerville Old Face" w:hAnsi="Baskerville Old Face"/>
          <w:sz w:val="26"/>
          <w:szCs w:val="26"/>
        </w:rPr>
        <w:t xml:space="preserve">France se sert d’un des piliers </w:t>
      </w:r>
      <w:r>
        <w:rPr>
          <w:rFonts w:ascii="Baskerville Old Face" w:hAnsi="Baskerville Old Face"/>
          <w:sz w:val="26"/>
          <w:szCs w:val="26"/>
        </w:rPr>
        <w:t xml:space="preserve"> de la françafrique dont le dispositif des bases et troupes militaires françaises en Afrique. C’e</w:t>
      </w:r>
      <w:r w:rsidR="007501A5">
        <w:rPr>
          <w:rFonts w:ascii="Baskerville Old Face" w:hAnsi="Baskerville Old Face"/>
          <w:sz w:val="26"/>
          <w:szCs w:val="26"/>
        </w:rPr>
        <w:t>st cette</w:t>
      </w:r>
      <w:r>
        <w:rPr>
          <w:rFonts w:ascii="Baskerville Old Face" w:hAnsi="Baskerville Old Face"/>
          <w:sz w:val="26"/>
          <w:szCs w:val="26"/>
        </w:rPr>
        <w:t xml:space="preserve"> branche </w:t>
      </w:r>
      <w:r w:rsidR="007501A5">
        <w:rPr>
          <w:rFonts w:ascii="Baskerville Old Face" w:hAnsi="Baskerville Old Face"/>
          <w:sz w:val="26"/>
          <w:szCs w:val="26"/>
        </w:rPr>
        <w:t xml:space="preserve">armée </w:t>
      </w:r>
      <w:r>
        <w:rPr>
          <w:rFonts w:ascii="Baskerville Old Face" w:hAnsi="Baskerville Old Face"/>
          <w:sz w:val="26"/>
          <w:szCs w:val="26"/>
        </w:rPr>
        <w:t>qui s’occupe des accords de défense militaires dont les bases concourent à maintenir au temps que</w:t>
      </w:r>
      <w:r w:rsidR="007501A5">
        <w:rPr>
          <w:rFonts w:ascii="Baskerville Old Face" w:hAnsi="Baskerville Old Face"/>
          <w:sz w:val="26"/>
          <w:szCs w:val="26"/>
        </w:rPr>
        <w:t xml:space="preserve"> possible</w:t>
      </w:r>
      <w:r w:rsidR="009C265B">
        <w:rPr>
          <w:rFonts w:ascii="Baskerville Old Face" w:hAnsi="Baskerville Old Face"/>
          <w:sz w:val="26"/>
          <w:szCs w:val="26"/>
        </w:rPr>
        <w:t xml:space="preserve"> des dictateurs et leurs</w:t>
      </w:r>
      <w:r>
        <w:rPr>
          <w:rFonts w:ascii="Baskerville Old Face" w:hAnsi="Baskerville Old Face"/>
          <w:sz w:val="26"/>
          <w:szCs w:val="26"/>
        </w:rPr>
        <w:t xml:space="preserve"> hommes de main au pouvoir en vue de préserver les intérêts français.</w:t>
      </w:r>
    </w:p>
    <w:p w:rsidR="00AD32BF" w:rsidRPr="00487B57" w:rsidRDefault="00AD32BF" w:rsidP="00AD32BF">
      <w:pPr>
        <w:spacing w:after="0" w:line="240" w:lineRule="auto"/>
        <w:jc w:val="both"/>
        <w:rPr>
          <w:rFonts w:ascii="Baskerville Old Face" w:hAnsi="Baskerville Old Face"/>
          <w:sz w:val="14"/>
          <w:szCs w:val="26"/>
        </w:rPr>
      </w:pPr>
    </w:p>
    <w:p w:rsidR="00AD32BF" w:rsidRPr="00152BE8" w:rsidRDefault="00AD32BF" w:rsidP="00AD32BF">
      <w:pPr>
        <w:spacing w:after="0" w:line="240" w:lineRule="auto"/>
        <w:jc w:val="both"/>
        <w:rPr>
          <w:rFonts w:ascii="Baskerville Old Face" w:hAnsi="Baskerville Old Face"/>
          <w:i/>
          <w:sz w:val="26"/>
          <w:szCs w:val="26"/>
          <w:u w:val="single"/>
        </w:rPr>
      </w:pPr>
      <w:r>
        <w:rPr>
          <w:rFonts w:ascii="Baskerville Old Face" w:hAnsi="Baskerville Old Face"/>
          <w:sz w:val="26"/>
          <w:szCs w:val="26"/>
        </w:rPr>
        <w:t xml:space="preserve">         </w:t>
      </w:r>
      <w:r w:rsidRPr="00152BE8">
        <w:rPr>
          <w:rFonts w:ascii="Baskerville Old Face" w:hAnsi="Baskerville Old Face"/>
          <w:i/>
          <w:sz w:val="26"/>
          <w:szCs w:val="26"/>
          <w:u w:val="single"/>
        </w:rPr>
        <w:t xml:space="preserve">Ce sont ces bases militaires qui sont positionnées au Djibouti, Dakar, N’djaména, Libreville et Abidjan qui font de là France le gendarme du continent. </w:t>
      </w:r>
    </w:p>
    <w:p w:rsidR="00AD32BF" w:rsidRDefault="00AD32BF" w:rsidP="00AD32BF">
      <w:pPr>
        <w:spacing w:after="0" w:line="240" w:lineRule="auto"/>
        <w:jc w:val="both"/>
        <w:rPr>
          <w:rFonts w:ascii="Baskerville Old Face" w:hAnsi="Baskerville Old Face"/>
          <w:sz w:val="26"/>
          <w:szCs w:val="26"/>
        </w:rPr>
      </w:pPr>
      <w:r w:rsidRPr="007C1564">
        <w:rPr>
          <w:rFonts w:ascii="Baskerville Old Face" w:hAnsi="Baskerville Old Face"/>
          <w:i/>
          <w:sz w:val="26"/>
          <w:szCs w:val="26"/>
        </w:rPr>
        <w:t xml:space="preserve">        </w:t>
      </w:r>
      <w:r w:rsidRPr="00152BE8">
        <w:rPr>
          <w:rFonts w:ascii="Baskerville Old Face" w:hAnsi="Baskerville Old Face"/>
          <w:i/>
          <w:sz w:val="26"/>
          <w:szCs w:val="26"/>
          <w:u w:val="single"/>
        </w:rPr>
        <w:t>C’est ainsi que se présente en peinture noire dans tous les aspects, le vrai visage de la France dans ses relations avec le continent africain.</w:t>
      </w:r>
    </w:p>
    <w:p w:rsidR="00AD32BF" w:rsidRPr="00B40046" w:rsidRDefault="00AD32BF" w:rsidP="00AD32BF">
      <w:pPr>
        <w:spacing w:after="0" w:line="240" w:lineRule="auto"/>
        <w:jc w:val="both"/>
        <w:rPr>
          <w:rFonts w:ascii="Baskerville Old Face" w:hAnsi="Baskerville Old Face"/>
          <w:sz w:val="14"/>
          <w:szCs w:val="26"/>
        </w:rPr>
      </w:pP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La françafrique a vidé le continent et les caisses des États africains alors que le continent renfloue et renforce le développement économique et financier de la France. </w:t>
      </w: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w:t>
      </w:r>
      <w:r w:rsidRPr="00B40046">
        <w:rPr>
          <w:rFonts w:ascii="Baskerville Old Face" w:hAnsi="Baskerville Old Face"/>
          <w:i/>
          <w:sz w:val="26"/>
          <w:szCs w:val="26"/>
          <w:u w:val="single"/>
        </w:rPr>
        <w:t>Ceci confirme la confession de l’ancien président Jacques Chirac</w:t>
      </w:r>
      <w:r>
        <w:rPr>
          <w:rFonts w:ascii="Baskerville Old Face" w:hAnsi="Baskerville Old Face"/>
          <w:sz w:val="26"/>
          <w:szCs w:val="26"/>
        </w:rPr>
        <w:t> : ‘‘</w:t>
      </w:r>
      <w:r w:rsidRPr="00B40046">
        <w:rPr>
          <w:rFonts w:ascii="Baskerville Old Face" w:hAnsi="Baskerville Old Face"/>
          <w:b/>
          <w:sz w:val="26"/>
          <w:szCs w:val="26"/>
        </w:rPr>
        <w:t>Une partie de l’argent dans le porte-monnaie des français vient de l’Afrique’</w:t>
      </w:r>
      <w:r>
        <w:rPr>
          <w:rFonts w:ascii="Baskerville Old Face" w:hAnsi="Baskerville Old Face"/>
          <w:sz w:val="26"/>
          <w:szCs w:val="26"/>
        </w:rPr>
        <w:t>’ (</w:t>
      </w:r>
      <w:r w:rsidRPr="00F9045A">
        <w:rPr>
          <w:rFonts w:ascii="Baskerville Old Face" w:hAnsi="Baskerville Old Face"/>
          <w:i/>
          <w:sz w:val="24"/>
          <w:szCs w:val="26"/>
        </w:rPr>
        <w:t>Demain le Congo Brazzaville</w:t>
      </w:r>
      <w:r>
        <w:rPr>
          <w:rFonts w:ascii="Baskerville Old Face" w:hAnsi="Baskerville Old Face"/>
          <w:sz w:val="26"/>
          <w:szCs w:val="26"/>
        </w:rPr>
        <w:t>).</w:t>
      </w:r>
    </w:p>
    <w:p w:rsidR="00AD32BF" w:rsidRDefault="00AD32BF" w:rsidP="00AD32BF">
      <w:pPr>
        <w:spacing w:after="0" w:line="240" w:lineRule="auto"/>
        <w:jc w:val="both"/>
        <w:rPr>
          <w:rFonts w:ascii="Baskerville Old Face" w:hAnsi="Baskerville Old Face"/>
          <w:sz w:val="26"/>
          <w:szCs w:val="26"/>
        </w:rPr>
      </w:pPr>
    </w:p>
    <w:p w:rsidR="00AD32BF" w:rsidRDefault="00AD32BF" w:rsidP="00AD32BF">
      <w:pPr>
        <w:spacing w:after="0" w:line="240" w:lineRule="auto"/>
        <w:jc w:val="both"/>
        <w:rPr>
          <w:rFonts w:ascii="Baskerville Old Face" w:hAnsi="Baskerville Old Face"/>
          <w:sz w:val="26"/>
          <w:szCs w:val="26"/>
        </w:rPr>
      </w:pPr>
    </w:p>
    <w:p w:rsidR="00AD32BF" w:rsidRDefault="00AD32BF" w:rsidP="00AD32BF">
      <w:pPr>
        <w:spacing w:after="0" w:line="240" w:lineRule="auto"/>
        <w:jc w:val="both"/>
        <w:rPr>
          <w:rFonts w:ascii="Baskerville Old Face" w:hAnsi="Baskerville Old Face"/>
          <w:sz w:val="26"/>
          <w:szCs w:val="26"/>
        </w:rPr>
      </w:pPr>
    </w:p>
    <w:p w:rsidR="00AD32BF" w:rsidRDefault="00AD32BF" w:rsidP="00AD32BF">
      <w:pPr>
        <w:spacing w:after="0" w:line="240" w:lineRule="auto"/>
        <w:jc w:val="both"/>
        <w:rPr>
          <w:rFonts w:ascii="Baskerville Old Face" w:hAnsi="Baskerville Old Face"/>
          <w:sz w:val="26"/>
          <w:szCs w:val="26"/>
        </w:rPr>
      </w:pPr>
    </w:p>
    <w:p w:rsidR="00AD32BF" w:rsidRDefault="00AD32BF" w:rsidP="00AD32BF">
      <w:pPr>
        <w:spacing w:after="0" w:line="240" w:lineRule="auto"/>
        <w:jc w:val="both"/>
        <w:rPr>
          <w:rFonts w:ascii="Baskerville Old Face" w:hAnsi="Baskerville Old Face"/>
          <w:sz w:val="26"/>
          <w:szCs w:val="26"/>
        </w:rPr>
      </w:pP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Eu égard à qui précède, le MMLK -</w:t>
      </w:r>
      <w:r w:rsidRPr="00205949">
        <w:rPr>
          <w:rFonts w:ascii="Baskerville Old Face" w:hAnsi="Baskerville Old Face"/>
          <w:sz w:val="26"/>
          <w:szCs w:val="26"/>
        </w:rPr>
        <w:t xml:space="preserve"> </w:t>
      </w:r>
      <w:r>
        <w:rPr>
          <w:rFonts w:ascii="Baskerville Old Face" w:hAnsi="Baskerville Old Face"/>
          <w:sz w:val="26"/>
          <w:szCs w:val="26"/>
        </w:rPr>
        <w:t xml:space="preserve">La Voix des Sans Voix entend joindre sa voix aux autres pour : </w:t>
      </w: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Protester contre le cynisme, l’hypocrisie, l’obscurantisme et la mafia dont seule la France tire massivement profit au détriment de l’Afrique. </w:t>
      </w:r>
    </w:p>
    <w:p w:rsidR="00AD32BF" w:rsidRDefault="00AD32BF" w:rsidP="00AD32BF">
      <w:pPr>
        <w:spacing w:after="0" w:line="240" w:lineRule="auto"/>
        <w:jc w:val="both"/>
        <w:rPr>
          <w:rFonts w:ascii="Baskerville Old Face" w:hAnsi="Baskerville Old Face"/>
          <w:sz w:val="26"/>
          <w:szCs w:val="26"/>
        </w:rPr>
      </w:pP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Dénoncer le soutien multiforme de la France aux régimes despotiques, autocratiques, dictatoriaux et sanguinaires en Afrique francop</w:t>
      </w:r>
      <w:r w:rsidR="006E0E89">
        <w:rPr>
          <w:rFonts w:ascii="Baskerville Old Face" w:hAnsi="Baskerville Old Face"/>
          <w:sz w:val="26"/>
          <w:szCs w:val="26"/>
        </w:rPr>
        <w:t>hone dont la plupart entendent réviser les mandats présidentiels pour s’éterniser au pouvoir au détriment de l’aspiration populaire au changement et à l’alternance.</w:t>
      </w:r>
    </w:p>
    <w:p w:rsidR="00AD32BF" w:rsidRDefault="00AD32BF" w:rsidP="00AD32BF">
      <w:pPr>
        <w:spacing w:after="0" w:line="240" w:lineRule="auto"/>
        <w:jc w:val="both"/>
        <w:rPr>
          <w:rFonts w:ascii="Baskerville Old Face" w:hAnsi="Baskerville Old Face"/>
          <w:sz w:val="26"/>
          <w:szCs w:val="26"/>
        </w:rPr>
      </w:pP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Condamner son mutisme coupable face à la mauvaise foi et au désir mal intentionné du Président burkinabè, M. Blaise Compaoré de réviser l’article 37 de la constitution pour se présenter à l’élection présidentielle de 2015. </w:t>
      </w:r>
    </w:p>
    <w:p w:rsidR="00AD32BF" w:rsidRDefault="00AD32BF" w:rsidP="00AD32BF">
      <w:pPr>
        <w:spacing w:after="0" w:line="240" w:lineRule="auto"/>
        <w:jc w:val="both"/>
        <w:rPr>
          <w:rFonts w:ascii="Baskerville Old Face" w:hAnsi="Baskerville Old Face"/>
          <w:sz w:val="26"/>
          <w:szCs w:val="26"/>
        </w:rPr>
      </w:pP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Condamner son mutisme face aux velléités du régime du président togolais Faure E. Gnassingbé à faire convenablement les réformes constitutionnelles et institutionnelles prévues par l’acc</w:t>
      </w:r>
      <w:r w:rsidR="00716BB3">
        <w:rPr>
          <w:rFonts w:ascii="Baskerville Old Face" w:hAnsi="Baskerville Old Face"/>
          <w:sz w:val="26"/>
          <w:szCs w:val="26"/>
        </w:rPr>
        <w:t xml:space="preserve">ord politique global de 20 août </w:t>
      </w:r>
      <w:r>
        <w:rPr>
          <w:rFonts w:ascii="Baskerville Old Face" w:hAnsi="Baskerville Old Face"/>
          <w:sz w:val="26"/>
          <w:szCs w:val="26"/>
        </w:rPr>
        <w:t xml:space="preserve"> 2006.  </w:t>
      </w: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Demander là révision des accords de défense entre la France et l’Afrique en vue de les rendre publics</w:t>
      </w:r>
      <w:r w:rsidR="00282D63">
        <w:rPr>
          <w:rFonts w:ascii="Baskerville Old Face" w:hAnsi="Baskerville Old Face"/>
          <w:sz w:val="26"/>
          <w:szCs w:val="26"/>
        </w:rPr>
        <w:t xml:space="preserve"> en vue d’un partenariat gagnant –gagnant et non gagnant-</w:t>
      </w:r>
      <w:r w:rsidR="006E0E89">
        <w:rPr>
          <w:rFonts w:ascii="Baskerville Old Face" w:hAnsi="Baskerville Old Face"/>
          <w:sz w:val="26"/>
          <w:szCs w:val="26"/>
        </w:rPr>
        <w:t>perdant.</w:t>
      </w: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Demander la fermeture de ses bases militaires en Afrique. </w:t>
      </w: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Demander la cessation immédiate de la sous-traitance des pays africains à la chine par la France. </w:t>
      </w:r>
    </w:p>
    <w:p w:rsidR="00AD32BF" w:rsidRDefault="00AD32BF" w:rsidP="00AD32BF">
      <w:pPr>
        <w:spacing w:after="0" w:line="240" w:lineRule="auto"/>
        <w:jc w:val="both"/>
        <w:rPr>
          <w:rFonts w:ascii="Baskerville Old Face" w:hAnsi="Baskerville Old Face"/>
          <w:sz w:val="26"/>
          <w:szCs w:val="26"/>
        </w:rPr>
      </w:pPr>
    </w:p>
    <w:p w:rsidR="00AD32BF" w:rsidRDefault="00AD32BF" w:rsidP="00AD32BF">
      <w:pPr>
        <w:spacing w:after="0" w:line="240" w:lineRule="auto"/>
        <w:jc w:val="both"/>
        <w:rPr>
          <w:rFonts w:ascii="Baskerville Old Face" w:hAnsi="Baskerville Old Face"/>
          <w:sz w:val="26"/>
          <w:szCs w:val="26"/>
        </w:rPr>
      </w:pPr>
      <w:r>
        <w:rPr>
          <w:rFonts w:ascii="Baskerville Old Face" w:hAnsi="Baskerville Old Face"/>
          <w:sz w:val="26"/>
          <w:szCs w:val="26"/>
        </w:rPr>
        <w:t xml:space="preserve">          Ce sont les objectifs du MMLK -</w:t>
      </w:r>
      <w:r w:rsidRPr="00205949">
        <w:rPr>
          <w:rFonts w:ascii="Baskerville Old Face" w:hAnsi="Baskerville Old Face"/>
          <w:sz w:val="26"/>
          <w:szCs w:val="26"/>
        </w:rPr>
        <w:t xml:space="preserve"> </w:t>
      </w:r>
      <w:r>
        <w:rPr>
          <w:rFonts w:ascii="Baskerville Old Face" w:hAnsi="Baskerville Old Face"/>
          <w:sz w:val="26"/>
          <w:szCs w:val="26"/>
        </w:rPr>
        <w:t>La Voix des Sans Voix dans son appel à la manifestation devant l’ambassade de la France au Togo ce 14 juillet 2014 à partir de 08h 30.</w:t>
      </w:r>
    </w:p>
    <w:p w:rsidR="00AD32BF" w:rsidRPr="00B40046" w:rsidRDefault="00AD32BF" w:rsidP="00AD32BF">
      <w:pPr>
        <w:spacing w:after="0" w:line="240" w:lineRule="auto"/>
        <w:jc w:val="both"/>
        <w:rPr>
          <w:rFonts w:ascii="Baskerville Old Face" w:hAnsi="Baskerville Old Face"/>
          <w:sz w:val="26"/>
          <w:szCs w:val="26"/>
        </w:rPr>
      </w:pPr>
    </w:p>
    <w:p w:rsidR="00AD32BF" w:rsidRPr="00342E2E" w:rsidRDefault="00AD32BF" w:rsidP="00AD32BF">
      <w:pPr>
        <w:spacing w:after="0" w:line="240" w:lineRule="auto"/>
        <w:jc w:val="both"/>
        <w:rPr>
          <w:b/>
          <w:sz w:val="26"/>
          <w:szCs w:val="26"/>
        </w:rPr>
      </w:pPr>
    </w:p>
    <w:p w:rsidR="00AD32BF" w:rsidRPr="00B17DBA" w:rsidRDefault="00AD32BF" w:rsidP="00AD32BF">
      <w:pPr>
        <w:spacing w:after="0" w:line="240" w:lineRule="auto"/>
        <w:jc w:val="both"/>
        <w:rPr>
          <w:sz w:val="26"/>
          <w:szCs w:val="26"/>
          <w:u w:val="single"/>
        </w:rPr>
      </w:pPr>
      <w:r w:rsidRPr="00323508">
        <w:rPr>
          <w:sz w:val="26"/>
          <w:szCs w:val="26"/>
        </w:rPr>
        <w:t xml:space="preserve">                                                        </w:t>
      </w:r>
      <w:r>
        <w:rPr>
          <w:sz w:val="26"/>
          <w:szCs w:val="26"/>
        </w:rPr>
        <w:t xml:space="preserve">                         Le </w:t>
      </w:r>
      <w:r w:rsidR="00C20398">
        <w:rPr>
          <w:sz w:val="26"/>
          <w:szCs w:val="26"/>
        </w:rPr>
        <w:t xml:space="preserve"> </w:t>
      </w:r>
      <w:r>
        <w:rPr>
          <w:sz w:val="26"/>
          <w:szCs w:val="26"/>
        </w:rPr>
        <w:t>Président</w:t>
      </w:r>
      <w:r w:rsidRPr="00323508">
        <w:rPr>
          <w:sz w:val="26"/>
          <w:szCs w:val="26"/>
        </w:rPr>
        <w:t>,</w:t>
      </w:r>
    </w:p>
    <w:p w:rsidR="00AD32BF" w:rsidRPr="00B17DBA" w:rsidRDefault="00AD32BF" w:rsidP="00AD32BF">
      <w:pPr>
        <w:spacing w:after="0" w:line="240" w:lineRule="auto"/>
        <w:jc w:val="both"/>
        <w:rPr>
          <w:sz w:val="26"/>
          <w:szCs w:val="26"/>
          <w:u w:val="single"/>
        </w:rPr>
      </w:pPr>
    </w:p>
    <w:p w:rsidR="00AD32BF" w:rsidRPr="00B17DBA" w:rsidRDefault="00AD32BF" w:rsidP="00AD32BF">
      <w:pPr>
        <w:spacing w:after="0" w:line="240" w:lineRule="auto"/>
        <w:jc w:val="both"/>
        <w:rPr>
          <w:sz w:val="26"/>
          <w:szCs w:val="26"/>
          <w:u w:val="single"/>
        </w:rPr>
      </w:pPr>
    </w:p>
    <w:p w:rsidR="00AD32BF" w:rsidRPr="00B17DBA" w:rsidRDefault="00AD32BF" w:rsidP="00AD32BF">
      <w:pPr>
        <w:spacing w:after="0" w:line="240" w:lineRule="auto"/>
        <w:jc w:val="both"/>
        <w:rPr>
          <w:sz w:val="26"/>
          <w:szCs w:val="26"/>
          <w:u w:val="single"/>
        </w:rPr>
      </w:pPr>
    </w:p>
    <w:p w:rsidR="00AD32BF" w:rsidRPr="00B17DBA" w:rsidRDefault="00AD32BF" w:rsidP="00AD32BF">
      <w:pPr>
        <w:spacing w:after="0" w:line="240" w:lineRule="auto"/>
        <w:jc w:val="both"/>
        <w:rPr>
          <w:sz w:val="26"/>
          <w:szCs w:val="26"/>
          <w:u w:val="single"/>
        </w:rPr>
      </w:pPr>
    </w:p>
    <w:p w:rsidR="00AD32BF" w:rsidRDefault="00AD32BF" w:rsidP="00AD32BF">
      <w:pPr>
        <w:spacing w:after="0" w:line="240" w:lineRule="auto"/>
        <w:jc w:val="both"/>
        <w:rPr>
          <w:b/>
          <w:sz w:val="26"/>
          <w:szCs w:val="26"/>
          <w:u w:val="single"/>
        </w:rPr>
      </w:pPr>
      <w:r w:rsidRPr="00323508">
        <w:rPr>
          <w:sz w:val="26"/>
          <w:szCs w:val="26"/>
        </w:rPr>
        <w:t xml:space="preserve">                                                                       </w:t>
      </w:r>
      <w:r w:rsidRPr="00323508">
        <w:rPr>
          <w:b/>
          <w:sz w:val="26"/>
          <w:szCs w:val="26"/>
          <w:u w:val="single"/>
        </w:rPr>
        <w:t>Pasteur</w:t>
      </w:r>
      <w:r>
        <w:rPr>
          <w:b/>
          <w:sz w:val="26"/>
          <w:szCs w:val="26"/>
          <w:u w:val="single"/>
        </w:rPr>
        <w:t xml:space="preserve"> </w:t>
      </w:r>
      <w:r w:rsidRPr="00323508">
        <w:rPr>
          <w:b/>
          <w:sz w:val="26"/>
          <w:szCs w:val="26"/>
          <w:u w:val="single"/>
        </w:rPr>
        <w:t xml:space="preserve"> EDOH </w:t>
      </w:r>
      <w:r>
        <w:rPr>
          <w:b/>
          <w:sz w:val="26"/>
          <w:szCs w:val="26"/>
          <w:u w:val="single"/>
        </w:rPr>
        <w:t xml:space="preserve"> </w:t>
      </w:r>
      <w:r w:rsidRPr="00323508">
        <w:rPr>
          <w:b/>
          <w:sz w:val="26"/>
          <w:szCs w:val="26"/>
          <w:u w:val="single"/>
        </w:rPr>
        <w:t>K.</w:t>
      </w:r>
      <w:r>
        <w:rPr>
          <w:b/>
          <w:sz w:val="26"/>
          <w:szCs w:val="26"/>
          <w:u w:val="single"/>
        </w:rPr>
        <w:t xml:space="preserve">  </w:t>
      </w:r>
      <w:r w:rsidRPr="00323508">
        <w:rPr>
          <w:b/>
          <w:sz w:val="26"/>
          <w:szCs w:val="26"/>
          <w:u w:val="single"/>
        </w:rPr>
        <w:t>KOMI</w:t>
      </w:r>
    </w:p>
    <w:p w:rsidR="00C20398" w:rsidRDefault="00C20398" w:rsidP="00AD32BF">
      <w:pPr>
        <w:spacing w:after="0" w:line="240" w:lineRule="auto"/>
        <w:jc w:val="both"/>
        <w:rPr>
          <w:b/>
          <w:sz w:val="26"/>
          <w:szCs w:val="26"/>
          <w:u w:val="single"/>
        </w:rPr>
      </w:pPr>
    </w:p>
    <w:p w:rsidR="00C20398" w:rsidRDefault="00C20398" w:rsidP="00AD32BF">
      <w:pPr>
        <w:spacing w:after="0" w:line="240" w:lineRule="auto"/>
        <w:jc w:val="both"/>
        <w:rPr>
          <w:b/>
          <w:sz w:val="26"/>
          <w:szCs w:val="26"/>
          <w:u w:val="single"/>
        </w:rPr>
      </w:pPr>
    </w:p>
    <w:p w:rsidR="00AD32BF" w:rsidRPr="00E71DEF" w:rsidRDefault="00AD32BF" w:rsidP="00AD32BF">
      <w:pPr>
        <w:spacing w:after="0" w:line="240" w:lineRule="auto"/>
        <w:rPr>
          <w:sz w:val="26"/>
          <w:szCs w:val="26"/>
        </w:rPr>
      </w:pPr>
      <w:r>
        <w:rPr>
          <w:sz w:val="26"/>
          <w:szCs w:val="26"/>
        </w:rPr>
        <w:t xml:space="preserve">  </w:t>
      </w:r>
      <w:r w:rsidRPr="00EC5F29">
        <w:rPr>
          <w:b/>
          <w:noProof/>
          <w:sz w:val="26"/>
          <w:szCs w:val="26"/>
          <w:lang w:eastAsia="fr-FR"/>
        </w:rPr>
        <w:drawing>
          <wp:inline distT="0" distB="0" distL="0" distR="0">
            <wp:extent cx="1943100" cy="1933575"/>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grayscl/>
                      <a:lum bright="-20000" contrast="20000"/>
                    </a:blip>
                    <a:srcRect l="4444" t="4889" r="4889" b="4889"/>
                    <a:stretch>
                      <a:fillRect/>
                    </a:stretch>
                  </pic:blipFill>
                  <pic:spPr>
                    <a:xfrm>
                      <a:off x="0" y="0"/>
                      <a:ext cx="1943100" cy="1933575"/>
                    </a:xfrm>
                    <a:prstGeom prst="ellipse">
                      <a:avLst/>
                    </a:prstGeom>
                    <a:ln>
                      <a:noFill/>
                    </a:ln>
                    <a:effectLst>
                      <a:softEdge rad="112500"/>
                    </a:effectLst>
                  </pic:spPr>
                </pic:pic>
              </a:graphicData>
            </a:graphic>
          </wp:inline>
        </w:drawing>
      </w:r>
      <w:r>
        <w:rPr>
          <w:sz w:val="26"/>
          <w:szCs w:val="26"/>
        </w:rPr>
        <w:t xml:space="preserve"> </w:t>
      </w:r>
      <w:r w:rsidRPr="00E71DEF">
        <w:rPr>
          <w:noProof/>
          <w:sz w:val="26"/>
          <w:szCs w:val="26"/>
          <w:lang w:eastAsia="fr-FR"/>
        </w:rPr>
        <w:drawing>
          <wp:inline distT="0" distB="0" distL="0" distR="0">
            <wp:extent cx="1409700" cy="2286000"/>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09700" cy="2286000"/>
                    </a:xfrm>
                    <a:prstGeom prst="rect">
                      <a:avLst/>
                    </a:prstGeom>
                  </pic:spPr>
                </pic:pic>
              </a:graphicData>
            </a:graphic>
          </wp:inline>
        </w:drawing>
      </w:r>
      <w:r>
        <w:rPr>
          <w:sz w:val="26"/>
          <w:szCs w:val="26"/>
        </w:rPr>
        <w:t xml:space="preserve">    </w:t>
      </w:r>
      <w:r w:rsidRPr="00E71DEF">
        <w:rPr>
          <w:noProof/>
          <w:sz w:val="26"/>
          <w:szCs w:val="26"/>
          <w:lang w:eastAsia="fr-FR"/>
        </w:rPr>
        <w:drawing>
          <wp:inline distT="0" distB="0" distL="0" distR="0">
            <wp:extent cx="1847850" cy="2466975"/>
            <wp:effectExtent l="0" t="0" r="0" b="9525"/>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47850" cy="2466975"/>
                    </a:xfrm>
                    <a:prstGeom prst="rect">
                      <a:avLst/>
                    </a:prstGeom>
                  </pic:spPr>
                </pic:pic>
              </a:graphicData>
            </a:graphic>
          </wp:inline>
        </w:drawing>
      </w:r>
      <w:r>
        <w:rPr>
          <w:sz w:val="26"/>
          <w:szCs w:val="26"/>
        </w:rPr>
        <w:t xml:space="preserve">  </w:t>
      </w:r>
      <w:r w:rsidR="00C20398">
        <w:rPr>
          <w:sz w:val="26"/>
          <w:szCs w:val="26"/>
        </w:rPr>
        <w:t xml:space="preserve">  </w:t>
      </w:r>
      <w:r>
        <w:rPr>
          <w:sz w:val="26"/>
          <w:szCs w:val="26"/>
        </w:rPr>
        <w:t xml:space="preserve"> </w:t>
      </w:r>
      <w:r w:rsidRPr="00E71DEF">
        <w:rPr>
          <w:noProof/>
          <w:sz w:val="26"/>
          <w:szCs w:val="26"/>
          <w:lang w:eastAsia="fr-FR"/>
        </w:rPr>
        <w:drawing>
          <wp:inline distT="0" distB="0" distL="0" distR="0">
            <wp:extent cx="1152525" cy="1524000"/>
            <wp:effectExtent l="19050" t="0" r="9525" b="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6718" r="27099"/>
                    <a:stretch>
                      <a:fillRect/>
                    </a:stretch>
                  </pic:blipFill>
                  <pic:spPr>
                    <a:xfrm>
                      <a:off x="0" y="0"/>
                      <a:ext cx="1152525" cy="1524000"/>
                    </a:xfrm>
                    <a:prstGeom prst="rect">
                      <a:avLst/>
                    </a:prstGeom>
                  </pic:spPr>
                </pic:pic>
              </a:graphicData>
            </a:graphic>
          </wp:inline>
        </w:drawing>
      </w:r>
    </w:p>
    <w:p w:rsidR="00AD32BF" w:rsidRDefault="00AD32BF" w:rsidP="00AD32BF">
      <w:pPr>
        <w:spacing w:after="0" w:line="240" w:lineRule="auto"/>
        <w:jc w:val="both"/>
        <w:rPr>
          <w:sz w:val="26"/>
          <w:szCs w:val="26"/>
          <w:u w:val="single"/>
        </w:rPr>
      </w:pPr>
    </w:p>
    <w:p w:rsidR="00AD32BF" w:rsidRDefault="00AD32BF" w:rsidP="00AD32BF">
      <w:pPr>
        <w:spacing w:after="0" w:line="240" w:lineRule="auto"/>
        <w:jc w:val="both"/>
        <w:rPr>
          <w:rFonts w:ascii="Baskerville Old Face" w:hAnsi="Baskerville Old Face"/>
          <w:sz w:val="26"/>
          <w:szCs w:val="26"/>
        </w:rPr>
      </w:pPr>
    </w:p>
    <w:p w:rsidR="00AD32BF" w:rsidRPr="00E71DEF" w:rsidRDefault="00AD32BF" w:rsidP="00AD32BF">
      <w:pPr>
        <w:spacing w:after="0" w:line="240" w:lineRule="auto"/>
        <w:jc w:val="both"/>
        <w:rPr>
          <w:sz w:val="14"/>
        </w:rPr>
      </w:pPr>
    </w:p>
    <w:p w:rsidR="00AD32BF" w:rsidRPr="00E80394" w:rsidRDefault="002D0D30" w:rsidP="00AD32BF">
      <w:pPr>
        <w:tabs>
          <w:tab w:val="left" w:pos="3095"/>
        </w:tabs>
        <w:spacing w:after="0" w:line="240" w:lineRule="auto"/>
        <w:jc w:val="both"/>
        <w:rPr>
          <w:b/>
          <w:i/>
          <w:color w:val="003366"/>
          <w:sz w:val="14"/>
        </w:rPr>
      </w:pPr>
      <w:r>
        <w:rPr>
          <w:b/>
          <w:i/>
          <w:noProof/>
          <w:color w:val="003366"/>
          <w:sz w:val="14"/>
        </w:rPr>
        <w:pict>
          <v:line id="_x0000_s1028" style="position:absolute;left:0;text-align:left;z-index:251662336" from="-8.05pt,4.9pt" to="531.95pt,4.9pt" strokecolor="#036" strokeweight="2.25pt"/>
        </w:pict>
      </w:r>
    </w:p>
    <w:p w:rsidR="00AD32BF" w:rsidRPr="00670269" w:rsidRDefault="00AD32BF" w:rsidP="00AD32BF">
      <w:pPr>
        <w:tabs>
          <w:tab w:val="left" w:pos="3095"/>
        </w:tabs>
        <w:spacing w:after="0" w:line="240" w:lineRule="auto"/>
        <w:jc w:val="both"/>
        <w:rPr>
          <w:b/>
          <w:color w:val="003366"/>
          <w:sz w:val="28"/>
        </w:rPr>
      </w:pPr>
      <w:r>
        <w:rPr>
          <w:b/>
          <w:i/>
          <w:color w:val="003366"/>
          <w:sz w:val="28"/>
        </w:rPr>
        <w:t xml:space="preserve">        </w:t>
      </w:r>
      <w:r w:rsidRPr="00670269">
        <w:rPr>
          <w:b/>
          <w:i/>
          <w:color w:val="003366"/>
          <w:sz w:val="28"/>
        </w:rPr>
        <w:t xml:space="preserve"> </w:t>
      </w:r>
      <w:r w:rsidRPr="00670269">
        <w:rPr>
          <w:b/>
          <w:color w:val="003366"/>
        </w:rPr>
        <w:t>B.P. 8726 Lomé - Togo, Tél :(+228) 23 20 90 90  /  22 32 55 72     Cel : (+228) 99 47 35 84 / 90 04 17 25</w:t>
      </w:r>
    </w:p>
    <w:p w:rsidR="00AD32BF" w:rsidRPr="00670269" w:rsidRDefault="00AD32BF" w:rsidP="00AD32BF">
      <w:pPr>
        <w:tabs>
          <w:tab w:val="left" w:pos="1020"/>
        </w:tabs>
        <w:spacing w:after="0" w:line="240" w:lineRule="auto"/>
        <w:ind w:left="-284"/>
        <w:jc w:val="both"/>
        <w:rPr>
          <w:b/>
          <w:i/>
          <w:color w:val="003366"/>
        </w:rPr>
      </w:pPr>
      <w:r>
        <w:rPr>
          <w:b/>
          <w:i/>
          <w:color w:val="003366"/>
        </w:rPr>
        <w:t xml:space="preserve">           E-mail :</w:t>
      </w:r>
      <w:r w:rsidRPr="00670269">
        <w:rPr>
          <w:b/>
          <w:i/>
          <w:color w:val="003366"/>
        </w:rPr>
        <w:t xml:space="preserve">komiedohkossi@yahoo.com; </w:t>
      </w:r>
      <w:hyperlink r:id="rId8" w:history="1">
        <w:r w:rsidRPr="00670269">
          <w:rPr>
            <w:rStyle w:val="Lienhypertexte"/>
            <w:b/>
            <w:i/>
          </w:rPr>
          <w:t>maluking662@yahoo.com</w:t>
        </w:r>
      </w:hyperlink>
      <w:r w:rsidRPr="00670269">
        <w:rPr>
          <w:b/>
          <w:i/>
          <w:color w:val="003366"/>
        </w:rPr>
        <w:t xml:space="preserve">,  </w:t>
      </w:r>
      <w:hyperlink r:id="rId9" w:history="1">
        <w:r w:rsidRPr="00670269">
          <w:rPr>
            <w:rStyle w:val="Lienhypertexte"/>
            <w:b/>
            <w:i/>
          </w:rPr>
          <w:t>www.mouvementmartinlutherking.org</w:t>
        </w:r>
      </w:hyperlink>
      <w:r w:rsidRPr="00670269">
        <w:rPr>
          <w:b/>
          <w:i/>
          <w:color w:val="003366"/>
        </w:rPr>
        <w:t xml:space="preserve"> </w:t>
      </w:r>
    </w:p>
    <w:p w:rsidR="00D0621B" w:rsidRPr="00AD32BF" w:rsidRDefault="00D0621B" w:rsidP="00AD32BF">
      <w:pPr>
        <w:spacing w:after="0" w:line="240" w:lineRule="auto"/>
        <w:rPr>
          <w:rFonts w:ascii="Baskerville Old Face" w:hAnsi="Baskerville Old Face"/>
          <w:sz w:val="24"/>
        </w:rPr>
      </w:pPr>
    </w:p>
    <w:sectPr w:rsidR="00D0621B" w:rsidRPr="00AD32BF" w:rsidSect="00AD32BF">
      <w:pgSz w:w="11906" w:h="16838"/>
      <w:pgMar w:top="142"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AD32BF"/>
    <w:rsid w:val="00282D63"/>
    <w:rsid w:val="002D0D30"/>
    <w:rsid w:val="0040168E"/>
    <w:rsid w:val="00464D27"/>
    <w:rsid w:val="005D4865"/>
    <w:rsid w:val="006076C4"/>
    <w:rsid w:val="006E0E89"/>
    <w:rsid w:val="00716BB3"/>
    <w:rsid w:val="007501A5"/>
    <w:rsid w:val="00891D63"/>
    <w:rsid w:val="009C265B"/>
    <w:rsid w:val="00A5030D"/>
    <w:rsid w:val="00AD32BF"/>
    <w:rsid w:val="00C20398"/>
    <w:rsid w:val="00C7330A"/>
    <w:rsid w:val="00D0621B"/>
    <w:rsid w:val="00E75F8E"/>
    <w:rsid w:val="00F90A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32BF"/>
    <w:rPr>
      <w:color w:val="0000FF" w:themeColor="hyperlink"/>
      <w:u w:val="single"/>
    </w:rPr>
  </w:style>
  <w:style w:type="paragraph" w:styleId="Textedebulles">
    <w:name w:val="Balloon Text"/>
    <w:basedOn w:val="Normal"/>
    <w:link w:val="TextedebullesCar"/>
    <w:uiPriority w:val="99"/>
    <w:semiHidden/>
    <w:unhideWhenUsed/>
    <w:rsid w:val="00AD32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uking662@yahoo.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mouvementmartinlutherking.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876</Words>
  <Characters>4824</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12</cp:revision>
  <dcterms:created xsi:type="dcterms:W3CDTF">2014-07-06T17:16:00Z</dcterms:created>
  <dcterms:modified xsi:type="dcterms:W3CDTF">2014-07-08T12:16:00Z</dcterms:modified>
</cp:coreProperties>
</file>